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BD0357">
      <w:pPr>
        <w:jc w:val="center"/>
        <w:rPr>
          <w:rFonts w:ascii="微软雅黑" w:hAnsi="微软雅黑" w:eastAsia="微软雅黑"/>
          <w:b/>
          <w:bCs/>
          <w:sz w:val="24"/>
        </w:rPr>
      </w:pPr>
      <w:r>
        <w:rPr>
          <w:rFonts w:hint="eastAsia" w:ascii="微软雅黑" w:hAnsi="微软雅黑" w:eastAsia="微软雅黑"/>
          <w:b/>
          <w:bCs/>
          <w:sz w:val="24"/>
        </w:rPr>
        <w:t>投资者开户材料清单（非金融机构）</w:t>
      </w:r>
    </w:p>
    <w:p w14:paraId="0BC1262D">
      <w:pPr>
        <w:spacing w:line="480" w:lineRule="exact"/>
        <w:rPr>
          <w:rFonts w:ascii="微软雅黑" w:hAnsi="微软雅黑" w:eastAsia="微软雅黑"/>
          <w:b/>
        </w:rPr>
      </w:pPr>
      <w:r>
        <w:rPr>
          <w:rFonts w:ascii="微软雅黑" w:hAnsi="微软雅黑" w:eastAsia="微软雅黑"/>
          <w:b/>
        </w:rPr>
        <w:t>一、表单</w:t>
      </w:r>
    </w:p>
    <w:p w14:paraId="14C17ED3">
      <w:pPr>
        <w:spacing w:line="480" w:lineRule="exact"/>
        <w:rPr>
          <w:rFonts w:ascii="微软雅黑" w:hAnsi="微软雅黑" w:eastAsia="微软雅黑"/>
        </w:rPr>
      </w:pPr>
      <w:r>
        <w:rPr>
          <w:rFonts w:hint="eastAsia" w:ascii="微软雅黑" w:hAnsi="微软雅黑" w:eastAsia="微软雅黑"/>
        </w:rPr>
        <w:t xml:space="preserve">1.【公章+法人章】《攀赢基金账户业务申请表-机构一般户》（一式两联） </w:t>
      </w:r>
      <w:r>
        <w:rPr>
          <w:rFonts w:hint="eastAsia" w:ascii="微软雅黑" w:hAnsi="微软雅黑" w:eastAsia="微软雅黑"/>
          <w:color w:val="FF0000"/>
        </w:rPr>
        <w:t>附件1</w:t>
      </w:r>
    </w:p>
    <w:p w14:paraId="2F865446">
      <w:pPr>
        <w:spacing w:line="480" w:lineRule="exact"/>
        <w:rPr>
          <w:rFonts w:ascii="微软雅黑" w:hAnsi="微软雅黑" w:eastAsia="微软雅黑"/>
        </w:rPr>
      </w:pPr>
      <w:r>
        <w:rPr>
          <w:rFonts w:hint="eastAsia" w:ascii="微软雅黑" w:hAnsi="微软雅黑" w:eastAsia="微软雅黑"/>
        </w:rPr>
        <w:t>2</w:t>
      </w:r>
      <w:r>
        <w:rPr>
          <w:rFonts w:ascii="微软雅黑" w:hAnsi="微软雅黑" w:eastAsia="微软雅黑"/>
        </w:rPr>
        <w:t>.</w:t>
      </w:r>
      <w:r>
        <w:rPr>
          <w:rFonts w:hint="eastAsia" w:ascii="微软雅黑" w:hAnsi="微软雅黑" w:eastAsia="微软雅黑"/>
        </w:rPr>
        <w:t xml:space="preserve">【公章+法人章】《攀赢基金业务授权委托书》 </w:t>
      </w:r>
      <w:r>
        <w:rPr>
          <w:rFonts w:hint="eastAsia" w:ascii="微软雅黑" w:hAnsi="微软雅黑" w:eastAsia="微软雅黑"/>
          <w:color w:val="FF0000"/>
        </w:rPr>
        <w:t>附件2</w:t>
      </w:r>
    </w:p>
    <w:p w14:paraId="11B79DA3">
      <w:pPr>
        <w:spacing w:line="480" w:lineRule="exact"/>
        <w:rPr>
          <w:rFonts w:ascii="微软雅黑" w:hAnsi="微软雅黑" w:eastAsia="微软雅黑"/>
          <w:color w:val="FF0000"/>
        </w:rPr>
      </w:pPr>
      <w:r>
        <w:rPr>
          <w:rFonts w:hint="eastAsia" w:ascii="微软雅黑" w:hAnsi="微软雅黑" w:eastAsia="微软雅黑"/>
        </w:rPr>
        <w:t>3</w:t>
      </w:r>
      <w:r>
        <w:rPr>
          <w:rFonts w:ascii="微软雅黑" w:hAnsi="微软雅黑" w:eastAsia="微软雅黑"/>
        </w:rPr>
        <w:t>.</w:t>
      </w:r>
      <w:r>
        <w:rPr>
          <w:rFonts w:hint="eastAsia" w:ascii="微软雅黑" w:hAnsi="微软雅黑" w:eastAsia="微软雅黑"/>
        </w:rPr>
        <w:t xml:space="preserve">【至少公章+法人章】《攀赢基金预留印鉴卡》 </w:t>
      </w:r>
      <w:r>
        <w:rPr>
          <w:rFonts w:hint="eastAsia" w:ascii="微软雅黑" w:hAnsi="微软雅黑" w:eastAsia="微软雅黑"/>
          <w:color w:val="FF0000"/>
        </w:rPr>
        <w:t>附件3</w:t>
      </w:r>
    </w:p>
    <w:p w14:paraId="27943BAD">
      <w:pPr>
        <w:spacing w:line="480" w:lineRule="exact"/>
        <w:rPr>
          <w:rFonts w:ascii="微软雅黑" w:hAnsi="微软雅黑" w:eastAsia="微软雅黑"/>
        </w:rPr>
      </w:pPr>
      <w:r>
        <w:rPr>
          <w:rFonts w:hint="eastAsia" w:ascii="微软雅黑" w:hAnsi="微软雅黑" w:eastAsia="微软雅黑"/>
        </w:rPr>
        <w:t>4.</w:t>
      </w:r>
      <w:r>
        <w:rPr>
          <w:rFonts w:ascii="微软雅黑" w:hAnsi="微软雅黑" w:eastAsia="微软雅黑"/>
        </w:rPr>
        <w:t xml:space="preserve"> 【公章】《攀赢基金投资者风险测评问卷-机构客户专用》</w:t>
      </w:r>
      <w:r>
        <w:rPr>
          <w:rFonts w:hint="eastAsia" w:ascii="微软雅黑" w:hAnsi="微软雅黑" w:eastAsia="微软雅黑"/>
        </w:rPr>
        <w:t>（专业投资者可不填）</w:t>
      </w:r>
      <w:r>
        <w:rPr>
          <w:rFonts w:ascii="微软雅黑" w:hAnsi="微软雅黑" w:eastAsia="微软雅黑"/>
        </w:rPr>
        <w:t xml:space="preserve"> </w:t>
      </w:r>
      <w:r>
        <w:rPr>
          <w:rFonts w:ascii="微软雅黑" w:hAnsi="微软雅黑" w:eastAsia="微软雅黑"/>
          <w:color w:val="FF0000"/>
        </w:rPr>
        <w:t>附件</w:t>
      </w:r>
      <w:r>
        <w:rPr>
          <w:rFonts w:hint="eastAsia" w:ascii="微软雅黑" w:hAnsi="微软雅黑" w:eastAsia="微软雅黑"/>
          <w:color w:val="FF0000"/>
        </w:rPr>
        <w:t>4</w:t>
      </w:r>
    </w:p>
    <w:p w14:paraId="1E157F6D">
      <w:pPr>
        <w:spacing w:line="480" w:lineRule="exact"/>
        <w:rPr>
          <w:rFonts w:ascii="微软雅黑" w:hAnsi="微软雅黑" w:eastAsia="微软雅黑"/>
        </w:rPr>
      </w:pPr>
      <w:r>
        <w:rPr>
          <w:rFonts w:hint="eastAsia" w:ascii="微软雅黑" w:hAnsi="微软雅黑" w:eastAsia="微软雅黑"/>
        </w:rPr>
        <w:t>5</w:t>
      </w:r>
      <w:r>
        <w:rPr>
          <w:rFonts w:ascii="微软雅黑" w:hAnsi="微软雅黑" w:eastAsia="微软雅黑"/>
        </w:rPr>
        <w:t>.</w:t>
      </w:r>
      <w:r>
        <w:rPr>
          <w:rFonts w:hint="eastAsia" w:ascii="微软雅黑" w:hAnsi="微软雅黑" w:eastAsia="微软雅黑"/>
        </w:rPr>
        <w:t>【公章+法人章】《攀赢基金传真委托协议书-机构客户》（一式两份） </w:t>
      </w:r>
      <w:r>
        <w:rPr>
          <w:rFonts w:ascii="微软雅黑" w:hAnsi="微软雅黑" w:eastAsia="微软雅黑"/>
        </w:rPr>
        <w:t xml:space="preserve"> </w:t>
      </w:r>
      <w:r>
        <w:rPr>
          <w:rFonts w:hint="eastAsia" w:ascii="微软雅黑" w:hAnsi="微软雅黑" w:eastAsia="微软雅黑"/>
          <w:color w:val="FF0000"/>
        </w:rPr>
        <w:t>附件5</w:t>
      </w:r>
    </w:p>
    <w:p w14:paraId="5043733D">
      <w:pPr>
        <w:spacing w:line="480" w:lineRule="exact"/>
        <w:rPr>
          <w:rFonts w:ascii="微软雅黑" w:hAnsi="微软雅黑" w:eastAsia="微软雅黑"/>
        </w:rPr>
      </w:pPr>
      <w:r>
        <w:rPr>
          <w:rFonts w:hint="eastAsia" w:ascii="微软雅黑" w:hAnsi="微软雅黑" w:eastAsia="微软雅黑"/>
        </w:rPr>
        <w:t>6</w:t>
      </w:r>
      <w:r>
        <w:rPr>
          <w:rFonts w:ascii="微软雅黑" w:hAnsi="微软雅黑" w:eastAsia="微软雅黑"/>
        </w:rPr>
        <w:t>.</w:t>
      </w:r>
      <w:r>
        <w:rPr>
          <w:rFonts w:hint="eastAsia" w:ascii="微软雅黑" w:hAnsi="微软雅黑" w:eastAsia="微软雅黑"/>
        </w:rPr>
        <w:t xml:space="preserve">【公章+法人章】《攀赢基金网上交易协议书-机构客户》（一式两份） </w:t>
      </w:r>
      <w:r>
        <w:rPr>
          <w:rFonts w:hint="eastAsia" w:ascii="微软雅黑" w:hAnsi="微软雅黑" w:eastAsia="微软雅黑"/>
          <w:color w:val="FF0000"/>
        </w:rPr>
        <w:t>附件6</w:t>
      </w:r>
    </w:p>
    <w:p w14:paraId="1EA4A839">
      <w:pPr>
        <w:spacing w:line="480" w:lineRule="exact"/>
        <w:rPr>
          <w:rFonts w:ascii="微软雅黑" w:hAnsi="微软雅黑" w:eastAsia="微软雅黑"/>
        </w:rPr>
      </w:pPr>
      <w:r>
        <w:rPr>
          <w:rFonts w:hint="eastAsia" w:ascii="微软雅黑" w:hAnsi="微软雅黑" w:eastAsia="微软雅黑"/>
        </w:rPr>
        <w:t>7</w:t>
      </w:r>
      <w:r>
        <w:rPr>
          <w:rFonts w:ascii="微软雅黑" w:hAnsi="微软雅黑" w:eastAsia="微软雅黑"/>
        </w:rPr>
        <w:t>.</w:t>
      </w:r>
      <w:r>
        <w:rPr>
          <w:rFonts w:hint="eastAsia" w:ascii="微软雅黑" w:hAnsi="微软雅黑" w:eastAsia="微软雅黑"/>
        </w:rPr>
        <w:t>【公章】《投资者权益须知》 </w:t>
      </w:r>
      <w:r>
        <w:rPr>
          <w:rFonts w:ascii="微软雅黑" w:hAnsi="微软雅黑" w:eastAsia="微软雅黑"/>
        </w:rPr>
        <w:t xml:space="preserve"> </w:t>
      </w:r>
      <w:r>
        <w:rPr>
          <w:rFonts w:hint="eastAsia" w:ascii="微软雅黑" w:hAnsi="微软雅黑" w:eastAsia="微软雅黑"/>
          <w:color w:val="FF0000"/>
        </w:rPr>
        <w:t>附件7</w:t>
      </w:r>
    </w:p>
    <w:p w14:paraId="50CF2917">
      <w:pPr>
        <w:spacing w:line="480" w:lineRule="exact"/>
        <w:rPr>
          <w:rFonts w:ascii="微软雅黑" w:hAnsi="微软雅黑" w:eastAsia="微软雅黑"/>
          <w:color w:val="FF0000"/>
        </w:rPr>
      </w:pPr>
      <w:r>
        <w:rPr>
          <w:rFonts w:hint="eastAsia" w:ascii="微软雅黑" w:hAnsi="微软雅黑" w:eastAsia="微软雅黑"/>
        </w:rPr>
        <w:t>8</w:t>
      </w:r>
      <w:r>
        <w:rPr>
          <w:rFonts w:ascii="微软雅黑" w:hAnsi="微软雅黑" w:eastAsia="微软雅黑"/>
        </w:rPr>
        <w:t>.</w:t>
      </w:r>
      <w:r>
        <w:rPr>
          <w:rFonts w:hint="eastAsia" w:ascii="微软雅黑" w:hAnsi="微软雅黑" w:eastAsia="微软雅黑"/>
        </w:rPr>
        <w:t>【公章】《攀赢基金非自然人客户受益所有人信息采集表》（填写并提供相关证明材料） </w:t>
      </w:r>
      <w:r>
        <w:rPr>
          <w:rFonts w:ascii="微软雅黑" w:hAnsi="微软雅黑" w:eastAsia="微软雅黑"/>
        </w:rPr>
        <w:t xml:space="preserve"> </w:t>
      </w:r>
      <w:r>
        <w:rPr>
          <w:rFonts w:hint="eastAsia" w:ascii="微软雅黑" w:hAnsi="微软雅黑" w:eastAsia="微软雅黑"/>
          <w:color w:val="FF0000"/>
        </w:rPr>
        <w:t>附件8</w:t>
      </w:r>
    </w:p>
    <w:p w14:paraId="022A0203">
      <w:pPr>
        <w:spacing w:line="480" w:lineRule="exact"/>
        <w:rPr>
          <w:rFonts w:ascii="微软雅黑" w:hAnsi="微软雅黑" w:eastAsia="微软雅黑"/>
          <w:color w:val="FF0000"/>
        </w:rPr>
      </w:pPr>
      <w:r>
        <w:rPr>
          <w:rFonts w:hint="eastAsia" w:ascii="微软雅黑" w:hAnsi="微软雅黑" w:eastAsia="微软雅黑"/>
        </w:rPr>
        <w:t xml:space="preserve">9. 【公章】《攀赢基金机构税收居民身份声明文件》 </w:t>
      </w:r>
      <w:r>
        <w:rPr>
          <w:rFonts w:hint="eastAsia" w:ascii="微软雅黑" w:hAnsi="微软雅黑" w:eastAsia="微软雅黑"/>
          <w:color w:val="FF0000"/>
        </w:rPr>
        <w:t>附件9</w:t>
      </w:r>
    </w:p>
    <w:p w14:paraId="7638DF38">
      <w:pPr>
        <w:spacing w:line="480" w:lineRule="exact"/>
        <w:rPr>
          <w:rFonts w:ascii="微软雅黑" w:hAnsi="微软雅黑" w:eastAsia="微软雅黑"/>
          <w:color w:val="FF0000"/>
        </w:rPr>
      </w:pPr>
      <w:r>
        <w:rPr>
          <w:rFonts w:hint="eastAsia" w:ascii="微软雅黑" w:hAnsi="微软雅黑" w:eastAsia="微软雅黑"/>
        </w:rPr>
        <w:t>10.</w:t>
      </w:r>
      <w:r>
        <w:t xml:space="preserve"> </w:t>
      </w:r>
      <w:r>
        <w:rPr>
          <w:rFonts w:ascii="微软雅黑" w:hAnsi="微软雅黑" w:eastAsia="微软雅黑"/>
        </w:rPr>
        <w:t>【</w:t>
      </w:r>
      <w:r>
        <w:rPr>
          <w:rFonts w:hint="eastAsia" w:ascii="微软雅黑" w:hAnsi="微软雅黑" w:eastAsia="微软雅黑"/>
        </w:rPr>
        <w:t>实控人</w:t>
      </w:r>
      <w:r>
        <w:rPr>
          <w:rFonts w:ascii="微软雅黑" w:hAnsi="微软雅黑" w:eastAsia="微软雅黑"/>
        </w:rPr>
        <w:t>或授权人签章】《攀赢基金控制人税收居民身份声明文件》（消极非金融机构需填写，其他非金融机构可不填）</w:t>
      </w:r>
      <w:r>
        <w:rPr>
          <w:rFonts w:ascii="微软雅黑" w:hAnsi="微软雅黑" w:eastAsia="微软雅黑"/>
          <w:color w:val="FF0000"/>
        </w:rPr>
        <w:t>附件</w:t>
      </w:r>
      <w:r>
        <w:rPr>
          <w:rFonts w:hint="eastAsia" w:ascii="微软雅黑" w:hAnsi="微软雅黑" w:eastAsia="微软雅黑"/>
          <w:color w:val="FF0000"/>
        </w:rPr>
        <w:t>10</w:t>
      </w:r>
    </w:p>
    <w:p w14:paraId="6164DE35">
      <w:pPr>
        <w:spacing w:line="480" w:lineRule="exact"/>
        <w:rPr>
          <w:rFonts w:ascii="微软雅黑" w:hAnsi="微软雅黑" w:eastAsia="微软雅黑"/>
        </w:rPr>
      </w:pPr>
      <w:r>
        <w:rPr>
          <w:rFonts w:hint="eastAsia" w:ascii="微软雅黑" w:hAnsi="微软雅黑" w:eastAsia="微软雅黑"/>
        </w:rPr>
        <w:t>11</w:t>
      </w:r>
      <w:r>
        <w:rPr>
          <w:rFonts w:ascii="微软雅黑" w:hAnsi="微软雅黑" w:eastAsia="微软雅黑"/>
        </w:rPr>
        <w:t>.</w:t>
      </w:r>
      <w:r>
        <w:rPr>
          <w:rFonts w:hint="eastAsia" w:ascii="微软雅黑" w:hAnsi="微软雅黑" w:eastAsia="微软雅黑"/>
        </w:rPr>
        <w:t xml:space="preserve">【公章】投资者风险匹配告知书及投资者确认函（一式两联） </w:t>
      </w:r>
      <w:r>
        <w:rPr>
          <w:rFonts w:hint="eastAsia" w:ascii="微软雅黑" w:hAnsi="微软雅黑" w:eastAsia="微软雅黑"/>
          <w:color w:val="FF0000"/>
        </w:rPr>
        <w:t>附件11</w:t>
      </w:r>
    </w:p>
    <w:p w14:paraId="43F474D4">
      <w:pPr>
        <w:spacing w:line="480" w:lineRule="exact"/>
        <w:rPr>
          <w:rFonts w:ascii="微软雅黑" w:hAnsi="微软雅黑" w:eastAsia="微软雅黑"/>
        </w:rPr>
      </w:pPr>
      <w:r>
        <w:rPr>
          <w:rFonts w:ascii="微软雅黑" w:hAnsi="微软雅黑" w:eastAsia="微软雅黑"/>
          <w:color w:val="FF0000"/>
          <w:sz w:val="32"/>
        </w:rPr>
        <w:t>*</w:t>
      </w:r>
      <w:r>
        <w:rPr>
          <w:rFonts w:hint="eastAsia" w:ascii="微软雅黑" w:hAnsi="微软雅黑" w:eastAsia="微软雅黑"/>
        </w:rPr>
        <w:t>12</w:t>
      </w:r>
      <w:r>
        <w:rPr>
          <w:rFonts w:ascii="微软雅黑" w:hAnsi="微软雅黑" w:eastAsia="微软雅黑"/>
        </w:rPr>
        <w:t>.</w:t>
      </w:r>
      <w:r>
        <w:rPr>
          <w:rFonts w:hint="eastAsia" w:ascii="微软雅黑" w:hAnsi="微软雅黑" w:eastAsia="微软雅黑"/>
        </w:rPr>
        <w:t xml:space="preserve">【公章】如需进行共性资料备案，请填写《攀赢基金账户类业务备案材料申请函》（一式两联） </w:t>
      </w:r>
    </w:p>
    <w:p w14:paraId="07A266C5">
      <w:pPr>
        <w:spacing w:line="480" w:lineRule="exact"/>
        <w:rPr>
          <w:rFonts w:ascii="微软雅黑" w:hAnsi="微软雅黑" w:eastAsia="微软雅黑"/>
          <w:color w:val="FF0000"/>
        </w:rPr>
      </w:pPr>
      <w:r>
        <w:rPr>
          <w:rFonts w:hint="eastAsia" w:ascii="微软雅黑" w:hAnsi="微软雅黑" w:eastAsia="微软雅黑"/>
          <w:color w:val="FF0000"/>
        </w:rPr>
        <w:t>附件12</w:t>
      </w:r>
    </w:p>
    <w:p w14:paraId="4CB7426B">
      <w:pPr>
        <w:spacing w:line="480" w:lineRule="exact"/>
        <w:rPr>
          <w:rFonts w:ascii="微软雅黑" w:hAnsi="微软雅黑" w:eastAsia="微软雅黑"/>
        </w:rPr>
      </w:pPr>
    </w:p>
    <w:p w14:paraId="37AC2A06">
      <w:pPr>
        <w:spacing w:line="480" w:lineRule="exact"/>
        <w:rPr>
          <w:rFonts w:ascii="微软雅黑" w:hAnsi="微软雅黑" w:eastAsia="微软雅黑"/>
          <w:b/>
        </w:rPr>
      </w:pPr>
      <w:r>
        <w:rPr>
          <w:rFonts w:ascii="微软雅黑" w:hAnsi="微软雅黑" w:eastAsia="微软雅黑"/>
          <w:b/>
        </w:rPr>
        <w:t>二、证件</w:t>
      </w:r>
    </w:p>
    <w:p w14:paraId="6C1BD2F8">
      <w:pPr>
        <w:spacing w:line="480" w:lineRule="exact"/>
        <w:rPr>
          <w:rFonts w:ascii="微软雅黑" w:hAnsi="微软雅黑" w:eastAsia="微软雅黑"/>
        </w:rPr>
      </w:pPr>
      <w:r>
        <w:rPr>
          <w:rFonts w:hint="eastAsia" w:ascii="微软雅黑" w:hAnsi="微软雅黑" w:eastAsia="微软雅黑"/>
        </w:rPr>
        <w:t>1</w:t>
      </w:r>
      <w:r>
        <w:rPr>
          <w:rFonts w:ascii="微软雅黑" w:hAnsi="微软雅黑" w:eastAsia="微软雅黑"/>
        </w:rPr>
        <w:t>.</w:t>
      </w:r>
      <w:r>
        <w:rPr>
          <w:rFonts w:hint="eastAsia" w:ascii="微软雅黑" w:hAnsi="微软雅黑" w:eastAsia="微软雅黑"/>
        </w:rPr>
        <w:t>【公章】企业法人营业执照复印件；事业法人、社会团体或其他组织请提供民政部门或主管部门颁发的加盖单位公章的注册登记证书复印件（均需有最新的年检记录） </w:t>
      </w:r>
    </w:p>
    <w:p w14:paraId="34B90050">
      <w:pPr>
        <w:spacing w:line="480" w:lineRule="exact"/>
        <w:rPr>
          <w:rFonts w:ascii="微软雅黑" w:hAnsi="微软雅黑" w:eastAsia="微软雅黑"/>
        </w:rPr>
      </w:pPr>
      <w:r>
        <w:rPr>
          <w:rFonts w:hint="eastAsia" w:ascii="微软雅黑" w:hAnsi="微软雅黑" w:eastAsia="微软雅黑"/>
        </w:rPr>
        <w:t>2</w:t>
      </w:r>
      <w:r>
        <w:rPr>
          <w:rFonts w:ascii="微软雅黑" w:hAnsi="微软雅黑" w:eastAsia="微软雅黑"/>
        </w:rPr>
        <w:t>.</w:t>
      </w:r>
      <w:r>
        <w:t xml:space="preserve"> </w:t>
      </w:r>
      <w:r>
        <w:rPr>
          <w:rFonts w:ascii="微软雅黑" w:hAnsi="微软雅黑" w:eastAsia="微软雅黑"/>
        </w:rPr>
        <w:t>【公章】从业许可证或</w:t>
      </w:r>
      <w:r>
        <w:rPr>
          <w:rFonts w:hint="eastAsia" w:ascii="微软雅黑" w:hAnsi="微软雅黑" w:eastAsia="微软雅黑"/>
        </w:rPr>
        <w:t>私募管理人登记备案证明</w:t>
      </w:r>
      <w:r>
        <w:rPr>
          <w:rFonts w:ascii="微软雅黑" w:hAnsi="微软雅黑" w:eastAsia="微软雅黑"/>
        </w:rPr>
        <w:t xml:space="preserve"> （私募管理人需提供）</w:t>
      </w:r>
      <w:r>
        <w:t xml:space="preserve"> </w:t>
      </w:r>
    </w:p>
    <w:p w14:paraId="204D904B">
      <w:pPr>
        <w:spacing w:line="480" w:lineRule="exact"/>
        <w:rPr>
          <w:rFonts w:ascii="微软雅黑" w:hAnsi="微软雅黑" w:eastAsia="微软雅黑"/>
        </w:rPr>
      </w:pPr>
      <w:r>
        <w:rPr>
          <w:rFonts w:ascii="微软雅黑" w:hAnsi="微软雅黑" w:eastAsia="微软雅黑"/>
        </w:rPr>
        <w:t>3.</w:t>
      </w:r>
      <w:r>
        <w:rPr>
          <w:rFonts w:hint="eastAsia" w:ascii="微软雅黑" w:hAnsi="微软雅黑" w:eastAsia="微软雅黑"/>
        </w:rPr>
        <w:t>【公章】预留银行账户证明材料 </w:t>
      </w:r>
    </w:p>
    <w:p w14:paraId="085216E7">
      <w:pPr>
        <w:spacing w:line="480" w:lineRule="exact"/>
        <w:rPr>
          <w:rFonts w:ascii="微软雅黑" w:hAnsi="微软雅黑" w:eastAsia="微软雅黑"/>
        </w:rPr>
      </w:pPr>
      <w:r>
        <w:rPr>
          <w:rFonts w:hint="eastAsia" w:ascii="微软雅黑" w:hAnsi="微软雅黑" w:eastAsia="微软雅黑"/>
        </w:rPr>
        <w:t>4</w:t>
      </w:r>
      <w:r>
        <w:rPr>
          <w:rFonts w:ascii="微软雅黑" w:hAnsi="微软雅黑" w:eastAsia="微软雅黑"/>
        </w:rPr>
        <w:t>.</w:t>
      </w:r>
      <w:r>
        <w:rPr>
          <w:rFonts w:hint="eastAsia" w:ascii="微软雅黑" w:hAnsi="微软雅黑" w:eastAsia="微软雅黑"/>
        </w:rPr>
        <w:t>【公章】法定代表人(或负责人)的有效身份证件复印件 （正反面）</w:t>
      </w:r>
    </w:p>
    <w:p w14:paraId="44A795D8">
      <w:pPr>
        <w:spacing w:line="480" w:lineRule="exact"/>
        <w:rPr>
          <w:rFonts w:ascii="微软雅黑" w:hAnsi="微软雅黑" w:eastAsia="微软雅黑"/>
        </w:rPr>
      </w:pPr>
      <w:r>
        <w:rPr>
          <w:rFonts w:hint="eastAsia" w:ascii="微软雅黑" w:hAnsi="微软雅黑" w:eastAsia="微软雅黑"/>
        </w:rPr>
        <w:t>5</w:t>
      </w:r>
      <w:r>
        <w:rPr>
          <w:rFonts w:ascii="微软雅黑" w:hAnsi="微软雅黑" w:eastAsia="微软雅黑"/>
        </w:rPr>
        <w:t>.</w:t>
      </w:r>
      <w:r>
        <w:rPr>
          <w:rFonts w:hint="eastAsia" w:ascii="微软雅黑" w:hAnsi="微软雅黑" w:eastAsia="微软雅黑"/>
        </w:rPr>
        <w:t>【公章】授权经办人的有效身份证件复印件（正反面）</w:t>
      </w:r>
    </w:p>
    <w:p w14:paraId="55C0BE43">
      <w:pPr>
        <w:spacing w:line="480" w:lineRule="exact"/>
        <w:rPr>
          <w:rFonts w:ascii="微软雅黑" w:hAnsi="微软雅黑" w:eastAsia="微软雅黑"/>
        </w:rPr>
      </w:pPr>
      <w:r>
        <w:rPr>
          <w:rFonts w:hint="eastAsia" w:ascii="微软雅黑" w:hAnsi="微软雅黑" w:eastAsia="微软雅黑"/>
        </w:rPr>
        <w:t>6. 【公章】实际控制人的有身份效证件复印件（正反面）</w:t>
      </w:r>
    </w:p>
    <w:p w14:paraId="6F347AF5">
      <w:pPr>
        <w:spacing w:line="480" w:lineRule="exact"/>
        <w:rPr>
          <w:rFonts w:ascii="微软雅黑" w:hAnsi="微软雅黑" w:eastAsia="微软雅黑"/>
        </w:rPr>
      </w:pPr>
      <w:r>
        <w:rPr>
          <w:rFonts w:hint="eastAsia" w:ascii="微软雅黑" w:hAnsi="微软雅黑" w:eastAsia="微软雅黑"/>
        </w:rPr>
        <w:t>6. 【公章】受益人的有效身份证件复印件 （正反面）</w:t>
      </w:r>
    </w:p>
    <w:p w14:paraId="576C4ED1">
      <w:pPr>
        <w:spacing w:line="480" w:lineRule="exact"/>
        <w:rPr>
          <w:rFonts w:ascii="微软雅黑" w:hAnsi="微软雅黑" w:eastAsia="微软雅黑"/>
        </w:rPr>
      </w:pPr>
      <w:r>
        <w:rPr>
          <w:rFonts w:hint="eastAsia" w:ascii="微软雅黑" w:hAnsi="微软雅黑" w:eastAsia="微软雅黑"/>
        </w:rPr>
        <w:t>7.</w:t>
      </w:r>
      <w:r>
        <w:rPr>
          <w:rFonts w:ascii="微软雅黑" w:hAnsi="微软雅黑" w:eastAsia="微软雅黑"/>
        </w:rPr>
        <w:t>【公章】如需申请成为合格投资者，则需出具相应资产证明材料</w:t>
      </w:r>
    </w:p>
    <w:p w14:paraId="7012080D">
      <w:pPr>
        <w:spacing w:line="480" w:lineRule="exact"/>
        <w:rPr>
          <w:rFonts w:ascii="微软雅黑" w:hAnsi="微软雅黑" w:eastAsia="微软雅黑"/>
          <w:b/>
        </w:rPr>
      </w:pPr>
      <w:bookmarkStart w:id="0" w:name="_GoBack"/>
      <w:bookmarkEnd w:id="0"/>
      <w:r>
        <w:rPr>
          <w:rFonts w:hint="eastAsia" w:ascii="微软雅黑" w:hAnsi="微软雅黑" w:eastAsia="微软雅黑"/>
          <w:b/>
          <w:color w:val="FF0000"/>
          <w:sz w:val="32"/>
        </w:rPr>
        <w:t>*</w:t>
      </w:r>
      <w:r>
        <w:rPr>
          <w:rFonts w:hint="eastAsia" w:ascii="微软雅黑" w:hAnsi="微软雅黑" w:eastAsia="微软雅黑"/>
          <w:b/>
        </w:rPr>
        <w:t>表示非必填项，客户可自由选择，但推荐填写。</w:t>
      </w:r>
    </w:p>
    <w:sectPr>
      <w:pgSz w:w="11906" w:h="16838"/>
      <w:pgMar w:top="1440" w:right="127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WVjMDA5NTM5OGE1NDQzNDRkYWIwOWYxYTAzZjYyNTYifQ=="/>
  </w:docVars>
  <w:rsids>
    <w:rsidRoot w:val="00977F93"/>
    <w:rsid w:val="00012F04"/>
    <w:rsid w:val="00076CDA"/>
    <w:rsid w:val="00094232"/>
    <w:rsid w:val="000E388F"/>
    <w:rsid w:val="001167DA"/>
    <w:rsid w:val="00136BC7"/>
    <w:rsid w:val="00190291"/>
    <w:rsid w:val="001B7581"/>
    <w:rsid w:val="001D3AB7"/>
    <w:rsid w:val="001E3322"/>
    <w:rsid w:val="00206580"/>
    <w:rsid w:val="00222999"/>
    <w:rsid w:val="002369A9"/>
    <w:rsid w:val="002649A6"/>
    <w:rsid w:val="002F1895"/>
    <w:rsid w:val="0034213D"/>
    <w:rsid w:val="00345C62"/>
    <w:rsid w:val="00351DAA"/>
    <w:rsid w:val="003A35BC"/>
    <w:rsid w:val="003D5EB2"/>
    <w:rsid w:val="00401E8E"/>
    <w:rsid w:val="00410074"/>
    <w:rsid w:val="004108CF"/>
    <w:rsid w:val="004C35E1"/>
    <w:rsid w:val="004E5DAD"/>
    <w:rsid w:val="00510213"/>
    <w:rsid w:val="0055303F"/>
    <w:rsid w:val="00556670"/>
    <w:rsid w:val="00563319"/>
    <w:rsid w:val="005C5732"/>
    <w:rsid w:val="00631EE9"/>
    <w:rsid w:val="006612E4"/>
    <w:rsid w:val="006C7961"/>
    <w:rsid w:val="00771BF9"/>
    <w:rsid w:val="00802486"/>
    <w:rsid w:val="00802C28"/>
    <w:rsid w:val="00862C28"/>
    <w:rsid w:val="00881579"/>
    <w:rsid w:val="008F597B"/>
    <w:rsid w:val="0090528C"/>
    <w:rsid w:val="00920B0E"/>
    <w:rsid w:val="00942F62"/>
    <w:rsid w:val="00977F93"/>
    <w:rsid w:val="009A42AF"/>
    <w:rsid w:val="009D4F4D"/>
    <w:rsid w:val="009E6D3A"/>
    <w:rsid w:val="00A452F0"/>
    <w:rsid w:val="00A73CCF"/>
    <w:rsid w:val="00AE4A25"/>
    <w:rsid w:val="00AF2353"/>
    <w:rsid w:val="00AF3858"/>
    <w:rsid w:val="00AF47B3"/>
    <w:rsid w:val="00B07484"/>
    <w:rsid w:val="00B411F7"/>
    <w:rsid w:val="00B90D86"/>
    <w:rsid w:val="00C31EB6"/>
    <w:rsid w:val="00C3577F"/>
    <w:rsid w:val="00C42D5F"/>
    <w:rsid w:val="00C97CDA"/>
    <w:rsid w:val="00D33FAB"/>
    <w:rsid w:val="00DD2CC5"/>
    <w:rsid w:val="00E4760A"/>
    <w:rsid w:val="00E8416E"/>
    <w:rsid w:val="00E86F35"/>
    <w:rsid w:val="00EC4C41"/>
    <w:rsid w:val="00F11731"/>
    <w:rsid w:val="00F46B23"/>
    <w:rsid w:val="00F848B7"/>
    <w:rsid w:val="00F94689"/>
    <w:rsid w:val="00FB2F74"/>
    <w:rsid w:val="00FB41AA"/>
    <w:rsid w:val="00FC4968"/>
    <w:rsid w:val="00FC4999"/>
    <w:rsid w:val="09E445BD"/>
    <w:rsid w:val="4A8037FA"/>
    <w:rsid w:val="4CA732F3"/>
    <w:rsid w:val="66B13747"/>
    <w:rsid w:val="6F976371"/>
    <w:rsid w:val="7B8A3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keepNext/>
      <w:keepLines/>
      <w:spacing w:before="260" w:after="260" w:line="413" w:lineRule="auto"/>
      <w:outlineLvl w:val="1"/>
    </w:pPr>
    <w:rPr>
      <w:rFonts w:ascii="Arial" w:hAnsi="Arial" w:eastAsia="微软雅黑"/>
      <w:b/>
      <w:sz w:val="32"/>
      <w:szCs w:val="22"/>
    </w:rPr>
  </w:style>
  <w:style w:type="paragraph" w:styleId="3">
    <w:name w:val="heading 5"/>
    <w:basedOn w:val="1"/>
    <w:next w:val="1"/>
    <w:semiHidden/>
    <w:unhideWhenUsed/>
    <w:qFormat/>
    <w:uiPriority w:val="0"/>
    <w:pPr>
      <w:spacing w:beforeAutospacing="1" w:afterAutospacing="1"/>
      <w:jc w:val="left"/>
      <w:outlineLvl w:val="4"/>
    </w:pPr>
    <w:rPr>
      <w:rFonts w:hint="eastAsia" w:ascii="宋体" w:hAnsi="宋体" w:eastAsia="宋体" w:cs="Times New Roman"/>
      <w:b/>
      <w:kern w:val="0"/>
      <w:sz w:val="20"/>
      <w:szCs w:val="20"/>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rPr>
      <w:rFonts w:eastAsia="微软雅黑"/>
      <w:szCs w:val="22"/>
    </w:rPr>
  </w:style>
  <w:style w:type="paragraph" w:styleId="5">
    <w:name w:val="footer"/>
    <w:basedOn w:val="1"/>
    <w:link w:val="11"/>
    <w:uiPriority w:val="0"/>
    <w:pPr>
      <w:tabs>
        <w:tab w:val="center" w:pos="4153"/>
        <w:tab w:val="right" w:pos="8306"/>
      </w:tabs>
      <w:snapToGrid w:val="0"/>
      <w:jc w:val="left"/>
    </w:pPr>
    <w:rPr>
      <w:sz w:val="18"/>
      <w:szCs w:val="18"/>
    </w:rPr>
  </w:style>
  <w:style w:type="paragraph" w:styleId="6">
    <w:name w:val="header"/>
    <w:basedOn w:val="1"/>
    <w:link w:val="10"/>
    <w:uiPriority w:val="0"/>
    <w:pPr>
      <w:pBdr>
        <w:bottom w:val="single" w:color="auto" w:sz="6" w:space="1"/>
      </w:pBdr>
      <w:tabs>
        <w:tab w:val="center" w:pos="4153"/>
        <w:tab w:val="right" w:pos="8306"/>
      </w:tabs>
      <w:snapToGrid w:val="0"/>
      <w:jc w:val="center"/>
    </w:pPr>
    <w:rPr>
      <w:sz w:val="18"/>
      <w:szCs w:val="18"/>
    </w:rPr>
  </w:style>
  <w:style w:type="character" w:styleId="9">
    <w:name w:val="Hyperlink"/>
    <w:basedOn w:val="8"/>
    <w:uiPriority w:val="0"/>
    <w:rPr>
      <w:color w:val="0000FF"/>
      <w:u w:val="single"/>
    </w:rPr>
  </w:style>
  <w:style w:type="character" w:customStyle="1" w:styleId="10">
    <w:name w:val="页眉 Char"/>
    <w:basedOn w:val="8"/>
    <w:link w:val="6"/>
    <w:uiPriority w:val="0"/>
    <w:rPr>
      <w:rFonts w:asciiTheme="minorHAnsi" w:hAnsiTheme="minorHAnsi" w:eastAsiaTheme="minorEastAsia" w:cstheme="minorBidi"/>
      <w:kern w:val="2"/>
      <w:sz w:val="18"/>
      <w:szCs w:val="18"/>
    </w:rPr>
  </w:style>
  <w:style w:type="character" w:customStyle="1" w:styleId="11">
    <w:name w:val="页脚 Char"/>
    <w:basedOn w:val="8"/>
    <w:link w:val="5"/>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732</Words>
  <Characters>759</Characters>
  <Lines>5</Lines>
  <Paragraphs>1</Paragraphs>
  <TotalTime>92</TotalTime>
  <ScaleCrop>false</ScaleCrop>
  <LinksUpToDate>false</LinksUpToDate>
  <CharactersWithSpaces>785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solek</dc:creator>
  <cp:lastModifiedBy>郭凯璇</cp:lastModifiedBy>
  <dcterms:modified xsi:type="dcterms:W3CDTF">2025-05-27T07:18:23Z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FDB16E15C61149B6BF2C924BB9821BB2_12</vt:lpwstr>
  </property>
  <property fmtid="{D5CDD505-2E9C-101B-9397-08002B2CF9AE}" pid="4" name="KSOTemplateDocerSaveRecord">
    <vt:lpwstr>eyJoZGlkIjoiOWVjMDA5NTM5OGE1NDQzNDRkYWIwOWYxYTAzZjYyNTYiLCJ1c2VySWQiOiI0OTU5NDU4MDQifQ==</vt:lpwstr>
  </property>
</Properties>
</file>