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bookmarkStart w:id="0" w:name="_GoBack"/>
      <w:bookmarkEnd w:id="0"/>
    </w:p>
    <w:p>
      <w:pPr>
        <w:pStyle w:val="6"/>
      </w:pPr>
      <w:r>
        <w:rPr>
          <w:spacing w:val="-1"/>
        </w:rPr>
        <w:t>基金业务印鉴卡</w:t>
      </w:r>
    </w:p>
    <w:p>
      <w:pPr>
        <w:tabs>
          <w:tab w:val="left" w:pos="2769"/>
        </w:tabs>
        <w:spacing w:before="91"/>
        <w:ind w:left="220"/>
        <w:rPr>
          <w:sz w:val="18"/>
        </w:rPr>
      </w:pPr>
      <w:r>
        <w:rPr>
          <w:b/>
          <w:sz w:val="18"/>
        </w:rPr>
        <w:t>业务类型：</w:t>
      </w:r>
      <w:r>
        <w:rPr>
          <w:rFonts w:ascii="Segoe UI Emoji" w:hAnsi="Segoe UI Emoji" w:cs="Segoe UI Emoji"/>
          <w:b/>
          <w:bCs/>
          <w:color w:val="262626"/>
          <w:sz w:val="13"/>
          <w:szCs w:val="13"/>
          <w:shd w:val="clear" w:color="auto" w:fill="FFFFFF"/>
        </w:rPr>
        <w:t>☑</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spacing w:val="-1"/>
          <w:sz w:val="18"/>
        </w:rPr>
        <w:t>□</w:t>
      </w:r>
      <w:r>
        <w:rPr>
          <w:sz w:val="18"/>
        </w:rPr>
        <w:t>否</w:t>
      </w:r>
      <w:r>
        <w:rPr>
          <w:sz w:val="18"/>
        </w:rPr>
        <w:tab/>
      </w:r>
      <w:r>
        <w:rPr>
          <w:rFonts w:ascii="Segoe UI Emoji" w:hAnsi="Segoe UI Emoji" w:cs="Segoe UI Emoji"/>
          <w:b/>
          <w:bCs/>
          <w:color w:val="262626"/>
          <w:sz w:val="13"/>
          <w:szCs w:val="13"/>
          <w:shd w:val="clear" w:color="auto" w:fill="FFFFFF"/>
        </w:rPr>
        <w:t>☑</w:t>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10"/>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2"/>
              <w:spacing w:before="36" w:line="304" w:lineRule="exact"/>
              <w:ind w:left="10"/>
              <w:jc w:val="center"/>
              <w:rPr>
                <w:b/>
                <w:sz w:val="18"/>
              </w:rPr>
            </w:pPr>
            <w:r>
              <w:rPr>
                <w:b/>
                <w:spacing w:val="-1"/>
                <w:sz w:val="18"/>
              </w:rPr>
              <w:t>机构/产品名称：</w:t>
            </w:r>
          </w:p>
        </w:tc>
        <w:tc>
          <w:tcPr>
            <w:tcW w:w="3488" w:type="dxa"/>
            <w:shd w:val="clear" w:color="auto" w:fill="D9D9D9"/>
          </w:tcPr>
          <w:p>
            <w:pPr>
              <w:pStyle w:val="12"/>
              <w:rPr>
                <w:rFonts w:ascii="Times New Roman"/>
                <w:sz w:val="18"/>
              </w:rPr>
            </w:pPr>
            <w:r>
              <w:rPr>
                <w:rFonts w:hint="eastAsia" w:ascii="Times New Roman"/>
                <w:sz w:val="18"/>
              </w:rPr>
              <w:t>兴旺证券股份有限公司</w:t>
            </w:r>
          </w:p>
        </w:tc>
        <w:tc>
          <w:tcPr>
            <w:tcW w:w="1277" w:type="dxa"/>
            <w:shd w:val="clear" w:color="auto" w:fill="D9D9D9"/>
          </w:tcPr>
          <w:p>
            <w:pPr>
              <w:pStyle w:val="12"/>
              <w:spacing w:before="36" w:line="304" w:lineRule="exact"/>
              <w:ind w:left="288"/>
              <w:rPr>
                <w:b/>
                <w:sz w:val="18"/>
              </w:rPr>
            </w:pPr>
            <w:r>
              <w:rPr>
                <w:b/>
                <w:sz w:val="18"/>
              </w:rPr>
              <w:t>交易账号：</w:t>
            </w:r>
          </w:p>
        </w:tc>
        <w:tc>
          <w:tcPr>
            <w:tcW w:w="3416" w:type="dxa"/>
            <w:shd w:val="clear" w:color="auto" w:fill="D9D9D9"/>
          </w:tcPr>
          <w:p>
            <w:pPr>
              <w:pStyle w:val="12"/>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2"/>
              <w:rPr>
                <w:sz w:val="24"/>
              </w:rPr>
            </w:pPr>
          </w:p>
          <w:p>
            <w:pPr>
              <w:pStyle w:val="12"/>
              <w:rPr>
                <w:sz w:val="24"/>
              </w:rPr>
            </w:pPr>
          </w:p>
          <w:p>
            <w:pPr>
              <w:pStyle w:val="12"/>
              <w:spacing w:before="1"/>
              <w:rPr>
                <w:sz w:val="32"/>
              </w:rPr>
            </w:pPr>
          </w:p>
          <w:p>
            <w:pPr>
              <w:pStyle w:val="12"/>
              <w:spacing w:before="1"/>
              <w:ind w:left="516"/>
              <w:rPr>
                <w:b/>
                <w:sz w:val="18"/>
              </w:rPr>
            </w:pPr>
            <w:r>
              <w:rPr>
                <w:b/>
                <w:sz w:val="18"/>
              </w:rPr>
              <w:t>预留印鉴</w:t>
            </w:r>
          </w:p>
        </w:tc>
        <w:tc>
          <w:tcPr>
            <w:tcW w:w="8181" w:type="dxa"/>
            <w:gridSpan w:val="3"/>
          </w:tcPr>
          <w:p>
            <w:pPr>
              <w:pStyle w:val="12"/>
              <w:tabs>
                <w:tab w:val="left" w:pos="1817"/>
                <w:tab w:val="left" w:pos="5780"/>
                <w:tab w:val="left" w:pos="6589"/>
              </w:tabs>
              <w:spacing w:before="38" w:line="301" w:lineRule="exact"/>
              <w:ind w:left="645"/>
              <w:rPr>
                <w:sz w:val="18"/>
              </w:rPr>
            </w:pPr>
            <w:r>
              <w:rPr>
                <w:sz w:val="18"/>
              </w:rPr>
              <w:t>业务公章</w:t>
            </w:r>
            <w:r>
              <w:rPr>
                <w:rFonts w:hint="eastAsia"/>
                <w:sz w:val="18"/>
              </w:rPr>
              <w:t xml:space="preserve"> </w:t>
            </w:r>
            <w:r>
              <w:rPr>
                <w:sz w:val="18"/>
                <w:u w:val="single"/>
              </w:rPr>
              <w:t xml:space="preserve">   </w:t>
            </w:r>
            <w:r>
              <w:rPr>
                <w:rFonts w:ascii="Times New Roman" w:eastAsia="Times New Roman"/>
                <w:sz w:val="18"/>
                <w:u w:val="single"/>
              </w:rPr>
              <w:t xml:space="preserve">1    </w:t>
            </w:r>
            <w:r>
              <w:rPr>
                <w:sz w:val="18"/>
              </w:rPr>
              <w:t>枚</w:t>
            </w:r>
            <w:r>
              <w:rPr>
                <w:sz w:val="18"/>
              </w:rPr>
              <w:tab/>
            </w:r>
            <w:r>
              <w:rPr>
                <w:sz w:val="18"/>
              </w:rPr>
              <w:t>私章</w:t>
            </w:r>
            <w:r>
              <w:rPr>
                <w:rFonts w:hint="eastAsia"/>
                <w:sz w:val="18"/>
                <w:u w:val="single"/>
              </w:rPr>
              <w:t xml:space="preserve"> </w:t>
            </w:r>
            <w:r>
              <w:rPr>
                <w:sz w:val="18"/>
                <w:u w:val="single"/>
              </w:rPr>
              <w:t xml:space="preserve">   </w:t>
            </w:r>
            <w:r>
              <w:rPr>
                <w:rFonts w:ascii="Times New Roman" w:eastAsia="Times New Roman"/>
                <w:sz w:val="18"/>
                <w:u w:val="single"/>
              </w:rPr>
              <w:t xml:space="preserve">1    </w:t>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2"/>
              <w:spacing w:before="216"/>
              <w:ind w:left="8"/>
              <w:jc w:val="center"/>
              <w:rPr>
                <w:b/>
                <w:sz w:val="18"/>
              </w:rPr>
            </w:pPr>
            <w:r>
              <w:rPr>
                <w:b/>
                <w:spacing w:val="-1"/>
                <w:sz w:val="18"/>
              </w:rPr>
              <w:t>授权范围：</w:t>
            </w:r>
          </w:p>
        </w:tc>
        <w:tc>
          <w:tcPr>
            <w:tcW w:w="8181" w:type="dxa"/>
            <w:gridSpan w:val="3"/>
          </w:tcPr>
          <w:p>
            <w:pPr>
              <w:pStyle w:val="12"/>
              <w:tabs>
                <w:tab w:val="left" w:pos="1663"/>
              </w:tabs>
              <w:spacing w:before="38"/>
              <w:ind w:left="108"/>
              <w:rPr>
                <w:sz w:val="18"/>
              </w:rPr>
            </w:pPr>
            <w:r>
              <w:rPr>
                <w:rFonts w:ascii="Segoe UI Emoji" w:hAnsi="Segoe UI Emoji" w:cs="Segoe UI Emoji"/>
                <w:b/>
                <w:bCs/>
                <w:color w:val="262626"/>
                <w:sz w:val="13"/>
                <w:szCs w:val="13"/>
                <w:shd w:val="clear" w:color="auto" w:fill="FFFFFF"/>
              </w:rPr>
              <w:t>☑</w:t>
            </w:r>
            <w:r>
              <w:rPr>
                <w:sz w:val="18"/>
              </w:rPr>
              <w:t>账户类业务</w:t>
            </w:r>
            <w:r>
              <w:rPr>
                <w:sz w:val="18"/>
              </w:rPr>
              <w:tab/>
            </w:r>
            <w:r>
              <w:rPr>
                <w:rFonts w:ascii="Segoe UI Emoji" w:hAnsi="Segoe UI Emoji" w:cs="Segoe UI Emoji"/>
                <w:b/>
                <w:bCs/>
                <w:color w:val="262626"/>
                <w:sz w:val="13"/>
                <w:szCs w:val="13"/>
                <w:shd w:val="clear" w:color="auto" w:fill="FFFFFF"/>
              </w:rPr>
              <w:t>☑</w:t>
            </w:r>
            <w:r>
              <w:rPr>
                <w:sz w:val="18"/>
              </w:rPr>
              <w:t>交易类业务</w:t>
            </w:r>
          </w:p>
          <w:p>
            <w:pPr>
              <w:pStyle w:val="12"/>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2"/>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2"/>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1"/>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1"/>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1"/>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YmJlNDgzOTdlNjk1ZGMxYzUzMWRlYjgyZjdmOWU2YTAifQ=="/>
  </w:docVars>
  <w:rsids>
    <w:rsidRoot w:val="00B23FED"/>
    <w:rsid w:val="00223FC9"/>
    <w:rsid w:val="005F5065"/>
    <w:rsid w:val="006A0140"/>
    <w:rsid w:val="007D6729"/>
    <w:rsid w:val="009133F3"/>
    <w:rsid w:val="00B23FED"/>
    <w:rsid w:val="00B40BA0"/>
    <w:rsid w:val="00B4724A"/>
    <w:rsid w:val="00F630CD"/>
    <w:rsid w:val="317D6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rPr>
      <w:sz w:val="18"/>
      <w:szCs w:val="18"/>
    </w:rPr>
  </w:style>
  <w:style w:type="paragraph" w:styleId="3">
    <w:name w:val="Balloon Text"/>
    <w:basedOn w:val="1"/>
    <w:link w:val="15"/>
    <w:autoRedefine/>
    <w:semiHidden/>
    <w:unhideWhenUsed/>
    <w:qFormat/>
    <w:uiPriority w:val="99"/>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spacing w:before="27"/>
      <w:ind w:left="3652" w:right="3663"/>
      <w:jc w:val="center"/>
    </w:pPr>
    <w:rPr>
      <w:b/>
      <w:bCs/>
      <w:sz w:val="28"/>
      <w:szCs w:val="28"/>
    </w:rPr>
  </w:style>
  <w:style w:type="character" w:styleId="9">
    <w:name w:val="Hyperlink"/>
    <w:basedOn w:val="8"/>
    <w:autoRedefine/>
    <w:unhideWhenUsed/>
    <w:qFormat/>
    <w:uiPriority w:val="99"/>
    <w:rPr>
      <w:color w:val="0000FF" w:themeColor="hyperlink"/>
      <w:u w:val="single"/>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ind w:left="369" w:hanging="239"/>
      <w:jc w:val="both"/>
    </w:pPr>
  </w:style>
  <w:style w:type="paragraph" w:customStyle="1" w:styleId="12">
    <w:name w:val="Table Paragraph"/>
    <w:basedOn w:val="1"/>
    <w:autoRedefine/>
    <w:qFormat/>
    <w:uiPriority w:val="1"/>
  </w:style>
  <w:style w:type="character" w:customStyle="1" w:styleId="13">
    <w:name w:val="页眉 Char"/>
    <w:basedOn w:val="8"/>
    <w:link w:val="5"/>
    <w:autoRedefine/>
    <w:qFormat/>
    <w:uiPriority w:val="99"/>
    <w:rPr>
      <w:rFonts w:ascii="微软雅黑" w:hAnsi="微软雅黑" w:eastAsia="微软雅黑" w:cs="微软雅黑"/>
      <w:sz w:val="18"/>
      <w:szCs w:val="18"/>
      <w:lang w:eastAsia="zh-CN"/>
    </w:rPr>
  </w:style>
  <w:style w:type="character" w:customStyle="1" w:styleId="14">
    <w:name w:val="页脚 Char"/>
    <w:basedOn w:val="8"/>
    <w:link w:val="4"/>
    <w:autoRedefine/>
    <w:qFormat/>
    <w:uiPriority w:val="99"/>
    <w:rPr>
      <w:rFonts w:ascii="微软雅黑" w:hAnsi="微软雅黑" w:eastAsia="微软雅黑" w:cs="微软雅黑"/>
      <w:sz w:val="18"/>
      <w:szCs w:val="18"/>
      <w:lang w:eastAsia="zh-CN"/>
    </w:rPr>
  </w:style>
  <w:style w:type="character" w:customStyle="1" w:styleId="15">
    <w:name w:val="批注框文本 Char"/>
    <w:basedOn w:val="8"/>
    <w:link w:val="3"/>
    <w:autoRedefine/>
    <w:semiHidden/>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573</Characters>
  <Lines>4</Lines>
  <Paragraphs>1</Paragraphs>
  <TotalTime>7</TotalTime>
  <ScaleCrop>false</ScaleCrop>
  <LinksUpToDate>false</LinksUpToDate>
  <CharactersWithSpaces>672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有恃无恐「青春」</cp:lastModifiedBy>
  <dcterms:modified xsi:type="dcterms:W3CDTF">2024-04-19T02:25:14Z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B6C203CDA392425D9196377FF95B0FCB_12</vt:lpwstr>
  </property>
</Properties>
</file>